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3893" w14:textId="35AB0560" w:rsidR="003C24C3" w:rsidRPr="0075208A" w:rsidRDefault="003C24C3" w:rsidP="0075208A">
      <w:pPr>
        <w:jc w:val="center"/>
        <w:rPr>
          <w:sz w:val="56"/>
          <w:szCs w:val="56"/>
          <w:u w:val="single"/>
        </w:rPr>
      </w:pPr>
      <w:r w:rsidRPr="0075208A">
        <w:rPr>
          <w:sz w:val="56"/>
          <w:szCs w:val="56"/>
          <w:u w:val="single"/>
        </w:rPr>
        <w:t xml:space="preserve">Consistent Units </w:t>
      </w:r>
    </w:p>
    <w:p w14:paraId="281BB23B" w14:textId="61A49839" w:rsidR="003C24C3" w:rsidRPr="0075208A" w:rsidRDefault="003C24C3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a</m:t>
        </m:r>
      </m:oMath>
      <w:r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metres</m:t>
        </m:r>
      </m:oMath>
      <w:r w:rsidRPr="0075208A">
        <w:rPr>
          <w:rFonts w:eastAsiaTheme="minorEastAsia"/>
          <w:sz w:val="44"/>
          <w:szCs w:val="44"/>
        </w:rPr>
        <w:t>.</w:t>
      </w:r>
    </w:p>
    <w:p w14:paraId="59A91512" w14:textId="3720E24A" w:rsidR="003C24C3" w:rsidRPr="0075208A" w:rsidRDefault="003C24C3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>b</m:t>
        </m:r>
      </m:oMath>
      <w:r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cm</m:t>
        </m:r>
      </m:oMath>
      <w:r w:rsidRPr="0075208A">
        <w:rPr>
          <w:rFonts w:eastAsiaTheme="minorEastAsia"/>
          <w:sz w:val="44"/>
          <w:szCs w:val="44"/>
        </w:rPr>
        <w:t>.</w:t>
      </w:r>
    </w:p>
    <w:p w14:paraId="494AF145" w14:textId="7E90698D" w:rsidR="003C24C3" w:rsidRPr="0075208A" w:rsidRDefault="003C24C3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c</m:t>
        </m:r>
      </m:oMath>
      <w:r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metres per second</m:t>
        </m:r>
      </m:oMath>
      <w:r w:rsidRPr="0075208A">
        <w:rPr>
          <w:rFonts w:eastAsiaTheme="minorEastAsia"/>
          <w:sz w:val="44"/>
          <w:szCs w:val="44"/>
        </w:rPr>
        <w:t>.</w:t>
      </w:r>
    </w:p>
    <w:p w14:paraId="052E302D" w14:textId="5F1B9EDF" w:rsidR="00FE037A" w:rsidRPr="0075208A" w:rsidRDefault="00FE037A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>d</m:t>
        </m:r>
      </m:oMath>
      <w:r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seconds</m:t>
        </m:r>
      </m:oMath>
      <w:r w:rsidRPr="0075208A">
        <w:rPr>
          <w:rFonts w:eastAsiaTheme="minorEastAsia"/>
          <w:sz w:val="44"/>
          <w:szCs w:val="44"/>
        </w:rPr>
        <w:t>.</w:t>
      </w:r>
    </w:p>
    <w:p w14:paraId="2B57A437" w14:textId="57DEAD67" w:rsidR="003C24C3" w:rsidRPr="0075208A" w:rsidRDefault="00FE037A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e</m:t>
        </m:r>
      </m:oMath>
      <w:r w:rsidR="003C24C3"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litres</m:t>
        </m:r>
      </m:oMath>
      <w:r w:rsidR="003C24C3" w:rsidRPr="0075208A">
        <w:rPr>
          <w:rFonts w:eastAsiaTheme="minorEastAsia"/>
          <w:sz w:val="44"/>
          <w:szCs w:val="44"/>
        </w:rPr>
        <w:t>.</w:t>
      </w:r>
    </w:p>
    <w:p w14:paraId="308A1BB0" w14:textId="220395A4" w:rsidR="003C24C3" w:rsidRPr="0075208A" w:rsidRDefault="00FE037A" w:rsidP="003C24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f</m:t>
        </m:r>
      </m:oMath>
      <w:r w:rsidR="003C24C3" w:rsidRPr="0075208A">
        <w:rPr>
          <w:rFonts w:eastAsiaTheme="minorEastAsia"/>
          <w:sz w:val="44"/>
          <w:szCs w:val="44"/>
        </w:rPr>
        <w:t xml:space="preserve"> is measured in </w:t>
      </w:r>
      <m:oMath>
        <m:r>
          <w:rPr>
            <w:rFonts w:ascii="Cambria Math" w:eastAsiaTheme="minorEastAsia" w:hAnsi="Cambria Math"/>
            <w:sz w:val="44"/>
            <w:szCs w:val="44"/>
          </w:rPr>
          <m:t>litres per km</m:t>
        </m:r>
      </m:oMath>
      <w:r w:rsidR="003C24C3" w:rsidRPr="0075208A">
        <w:rPr>
          <w:rFonts w:eastAsiaTheme="minorEastAsia"/>
          <w:sz w:val="44"/>
          <w:szCs w:val="44"/>
        </w:rPr>
        <w:t>.</w:t>
      </w:r>
    </w:p>
    <w:p w14:paraId="3C35EA69" w14:textId="238659AD" w:rsidR="003C24C3" w:rsidRDefault="003C24C3" w:rsidP="003C24C3">
      <w:r>
        <w:t>Which of the following model</w:t>
      </w:r>
      <w:r w:rsidR="00FE037A">
        <w:t>s</w:t>
      </w:r>
      <w:r>
        <w:t xml:space="preserve"> for the area of a rectangle (</w:t>
      </w:r>
      <m:oMath>
        <m:r>
          <w:rPr>
            <w:rFonts w:ascii="Cambria Math" w:hAnsi="Cambria Math"/>
          </w:rPr>
          <m:t>A</m:t>
        </m:r>
      </m:oMath>
      <w:r>
        <w:t>)</w:t>
      </w:r>
      <w:r w:rsidR="00FE037A">
        <w:t xml:space="preserve"> have consistent units</w:t>
      </w:r>
      <w:r>
        <w:t>?</w:t>
      </w:r>
    </w:p>
    <w:p w14:paraId="17808404" w14:textId="38555490" w:rsidR="003C24C3" w:rsidRDefault="003C24C3" w:rsidP="003C24C3"/>
    <w:p w14:paraId="71985B01" w14:textId="77777777" w:rsidR="00F1519F" w:rsidRDefault="00F1519F" w:rsidP="003C24C3">
      <w:pPr>
        <w:pStyle w:val="ListParagraph"/>
        <w:numPr>
          <w:ilvl w:val="0"/>
          <w:numId w:val="1"/>
        </w:numPr>
        <w:rPr>
          <w:rFonts w:ascii="Cambria Math" w:hAnsi="Cambria Math"/>
          <w:oMath/>
        </w:rPr>
        <w:sectPr w:rsidR="00F1519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99DA40" w14:textId="10AFE338" w:rsidR="003C24C3" w:rsidRPr="00F1519F" w:rsidRDefault="003C24C3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A=ab</m:t>
        </m:r>
      </m:oMath>
    </w:p>
    <w:p w14:paraId="46ACA632" w14:textId="7EE5B600" w:rsidR="003C24C3" w:rsidRPr="00F1519F" w:rsidRDefault="003C24C3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A=5a</m:t>
        </m:r>
      </m:oMath>
    </w:p>
    <w:p w14:paraId="4D842638" w14:textId="76FA2659" w:rsidR="003C24C3" w:rsidRPr="00F1519F" w:rsidRDefault="003C24C3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A=5ab</m:t>
        </m:r>
      </m:oMath>
    </w:p>
    <w:p w14:paraId="250990D8" w14:textId="7BB421CC" w:rsidR="003C24C3" w:rsidRPr="00F1519F" w:rsidRDefault="003C24C3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A=5</m:t>
        </m:r>
        <m:sSup>
          <m:sSupPr>
            <m:ctrlPr>
              <w:rPr>
                <w:rFonts w:ascii="Cambria Math" w:hAnsi="Cambria Math"/>
                <w:i/>
                <w:sz w:val="56"/>
                <w:szCs w:val="56"/>
              </w:rPr>
            </m:ctrlPr>
          </m:sSupPr>
          <m:e>
            <m:r>
              <w:rPr>
                <w:rFonts w:ascii="Cambria Math" w:hAnsi="Cambria Math"/>
                <w:sz w:val="56"/>
                <w:szCs w:val="56"/>
              </w:rPr>
              <m:t>a</m:t>
            </m:r>
          </m:e>
          <m:sup>
            <m:r>
              <w:rPr>
                <w:rFonts w:ascii="Cambria Math" w:hAnsi="Cambria Math"/>
                <w:sz w:val="56"/>
                <w:szCs w:val="56"/>
              </w:rPr>
              <m:t>2</m:t>
            </m:r>
          </m:sup>
        </m:sSup>
      </m:oMath>
    </w:p>
    <w:p w14:paraId="4881881E" w14:textId="41527F00" w:rsidR="003C24C3" w:rsidRPr="00F1519F" w:rsidRDefault="00FE037A" w:rsidP="00F1519F">
      <w:pPr>
        <w:pStyle w:val="ListParagraph"/>
        <w:numPr>
          <w:ilvl w:val="0"/>
          <w:numId w:val="1"/>
        </w:numPr>
        <w:ind w:left="700"/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A=5a+2b</m:t>
        </m:r>
      </m:oMath>
    </w:p>
    <w:p w14:paraId="7664127F" w14:textId="46AA6CC8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A=ac</m:t>
        </m:r>
      </m:oMath>
    </w:p>
    <w:p w14:paraId="131C1CF6" w14:textId="1B496CA6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eastAsiaTheme="minorEastAsia" w:hAnsi="Cambria Math"/>
            <w:sz w:val="56"/>
            <w:szCs w:val="56"/>
          </w:rPr>
          <m:t>A=</m:t>
        </m:r>
        <m:f>
          <m:fPr>
            <m:ctrlPr>
              <w:rPr>
                <w:rFonts w:ascii="Cambria Math" w:eastAsiaTheme="minorEastAsia" w:hAnsi="Cambria Math"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a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c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den>
        </m:f>
      </m:oMath>
    </w:p>
    <w:p w14:paraId="6AD9D8EB" w14:textId="7668CE76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eastAsiaTheme="minorEastAsia" w:hAnsi="Cambria Math"/>
            <w:sz w:val="56"/>
            <w:szCs w:val="56"/>
          </w:rPr>
          <m:t>A=cd</m:t>
        </m:r>
      </m:oMath>
    </w:p>
    <w:p w14:paraId="2DC582E6" w14:textId="72585B00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eastAsiaTheme="minorEastAsia" w:hAnsi="Cambria Math"/>
            <w:sz w:val="56"/>
            <w:szCs w:val="56"/>
          </w:rPr>
          <m:t>A=</m:t>
        </m:r>
        <m:f>
          <m:fPr>
            <m:ctrlPr>
              <w:rPr>
                <w:rFonts w:ascii="Cambria Math" w:eastAsiaTheme="minorEastAsia" w:hAnsi="Cambria Math"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c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d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den>
        </m:f>
      </m:oMath>
    </w:p>
    <w:p w14:paraId="42A811C1" w14:textId="56E23D76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eastAsiaTheme="minorEastAsia" w:hAnsi="Cambria Math"/>
            <w:sz w:val="56"/>
            <w:szCs w:val="56"/>
          </w:rPr>
          <m:t>A=</m:t>
        </m:r>
        <m:f>
          <m:fPr>
            <m:ctrlPr>
              <w:rPr>
                <w:rFonts w:ascii="Cambria Math" w:eastAsiaTheme="minorEastAsia" w:hAnsi="Cambria Math"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d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e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den>
        </m:f>
      </m:oMath>
    </w:p>
    <w:p w14:paraId="405CB77A" w14:textId="087E03F4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eastAsiaTheme="minorEastAsia" w:hAnsi="Cambria Math"/>
            <w:sz w:val="56"/>
            <w:szCs w:val="56"/>
          </w:rPr>
          <m:t>A=</m:t>
        </m:r>
        <m:f>
          <m:fPr>
            <m:ctrlPr>
              <w:rPr>
                <w:rFonts w:ascii="Cambria Math" w:eastAsiaTheme="minorEastAsia" w:hAnsi="Cambria Math"/>
                <w:sz w:val="56"/>
                <w:szCs w:val="56"/>
              </w:rPr>
            </m:ctrlPr>
          </m:fPr>
          <m:num>
            <m:r>
              <w:rPr>
                <w:rFonts w:ascii="Cambria Math" w:eastAsiaTheme="minorEastAsia" w:hAnsi="Cambria Math"/>
                <w:sz w:val="56"/>
                <w:szCs w:val="56"/>
              </w:rPr>
              <m:t>a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num>
          <m:den>
            <m:r>
              <w:rPr>
                <w:rFonts w:ascii="Cambria Math" w:eastAsiaTheme="minorEastAsia" w:hAnsi="Cambria Math"/>
                <w:sz w:val="56"/>
                <w:szCs w:val="56"/>
              </w:rPr>
              <m:t>e</m:t>
            </m:r>
            <m:ctrlPr>
              <w:rPr>
                <w:rFonts w:ascii="Cambria Math" w:eastAsiaTheme="minorEastAsia" w:hAnsi="Cambria Math"/>
                <w:i/>
                <w:sz w:val="56"/>
                <w:szCs w:val="56"/>
              </w:rPr>
            </m:ctrlPr>
          </m:den>
        </m:f>
      </m:oMath>
    </w:p>
    <w:p w14:paraId="656A545F" w14:textId="1E3689B5" w:rsidR="00FE037A" w:rsidRPr="00F1519F" w:rsidRDefault="00FE037A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</m:t>
        </m:r>
        <m:f>
          <m:fPr>
            <m:ctrlPr>
              <w:rPr>
                <w:rFonts w:ascii="Cambria Math" w:hAnsi="Cambria Math"/>
                <w:sz w:val="56"/>
                <w:szCs w:val="56"/>
              </w:rPr>
            </m:ctrlPr>
          </m:fPr>
          <m:num>
            <m:r>
              <w:rPr>
                <w:rFonts w:ascii="Cambria Math" w:hAnsi="Cambria Math"/>
                <w:sz w:val="56"/>
                <w:szCs w:val="56"/>
              </w:rPr>
              <m:t>e</m:t>
            </m:r>
            <m:ctrlPr>
              <w:rPr>
                <w:rFonts w:ascii="Cambria Math" w:hAnsi="Cambria Math"/>
                <w:i/>
                <w:sz w:val="56"/>
                <w:szCs w:val="56"/>
              </w:rPr>
            </m:ctrlPr>
          </m:num>
          <m:den>
            <m:r>
              <w:rPr>
                <w:rFonts w:ascii="Cambria Math" w:hAnsi="Cambria Math"/>
                <w:sz w:val="56"/>
                <w:szCs w:val="56"/>
              </w:rPr>
              <m:t>c</m:t>
            </m:r>
            <m:ctrlPr>
              <w:rPr>
                <w:rFonts w:ascii="Cambria Math" w:hAnsi="Cambria Math"/>
                <w:i/>
                <w:sz w:val="56"/>
                <w:szCs w:val="56"/>
              </w:rPr>
            </m:ctrlPr>
          </m:den>
        </m:f>
      </m:oMath>
    </w:p>
    <w:p w14:paraId="2D4D996E" w14:textId="32F9E108" w:rsidR="00FE037A" w:rsidRPr="00F1519F" w:rsidRDefault="00F1519F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A=acd</m:t>
        </m:r>
      </m:oMath>
    </w:p>
    <w:p w14:paraId="373AC207" w14:textId="2CFD78A4" w:rsidR="00F1519F" w:rsidRPr="00F1519F" w:rsidRDefault="00F1519F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A=adf</m:t>
        </m:r>
      </m:oMath>
    </w:p>
    <w:p w14:paraId="1309E606" w14:textId="7B06EF35" w:rsidR="00F1519F" w:rsidRPr="00F1519F" w:rsidRDefault="00F1519F" w:rsidP="003C24C3">
      <w:pPr>
        <w:pStyle w:val="ListParagraph"/>
        <w:numPr>
          <w:ilvl w:val="0"/>
          <w:numId w:val="1"/>
        </w:numPr>
        <w:rPr>
          <w:sz w:val="56"/>
          <w:szCs w:val="56"/>
        </w:rPr>
      </w:pPr>
      <m:oMath>
        <m:r>
          <w:rPr>
            <w:rFonts w:ascii="Cambria Math" w:hAnsi="Cambria Math"/>
            <w:sz w:val="56"/>
            <w:szCs w:val="56"/>
          </w:rPr>
          <m:t>A=f</m:t>
        </m:r>
      </m:oMath>
    </w:p>
    <w:sectPr w:rsidR="00F1519F" w:rsidRPr="00F1519F" w:rsidSect="00F1519F">
      <w:type w:val="continuous"/>
      <w:pgSz w:w="11906" w:h="16838"/>
      <w:pgMar w:top="1440" w:right="1440" w:bottom="1440" w:left="1440" w:header="708" w:footer="708" w:gutter="0"/>
      <w:cols w:num="2" w:space="0" w:equalWidth="0">
        <w:col w:w="4876" w:space="0"/>
        <w:col w:w="41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33DED"/>
    <w:multiLevelType w:val="hybridMultilevel"/>
    <w:tmpl w:val="52F852B2"/>
    <w:lvl w:ilvl="0" w:tplc="07FCA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C3"/>
    <w:rsid w:val="002D58AE"/>
    <w:rsid w:val="003C24C3"/>
    <w:rsid w:val="0043313A"/>
    <w:rsid w:val="0075208A"/>
    <w:rsid w:val="007F71CC"/>
    <w:rsid w:val="00F1519F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53D8"/>
  <w15:chartTrackingRefBased/>
  <w15:docId w15:val="{FADA13F4-7897-42D9-96C0-8FF936C3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4C3"/>
    <w:rPr>
      <w:color w:val="808080"/>
    </w:rPr>
  </w:style>
  <w:style w:type="paragraph" w:styleId="ListParagraph">
    <w:name w:val="List Paragraph"/>
    <w:basedOn w:val="Normal"/>
    <w:uiPriority w:val="34"/>
    <w:qFormat/>
    <w:rsid w:val="003C2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5A7D-B6F1-40A0-8317-69E38C68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Jones</dc:creator>
  <cp:keywords/>
  <dc:description/>
  <cp:lastModifiedBy>Bryn Jones</cp:lastModifiedBy>
  <cp:revision>4</cp:revision>
  <dcterms:created xsi:type="dcterms:W3CDTF">2022-03-17T19:39:00Z</dcterms:created>
  <dcterms:modified xsi:type="dcterms:W3CDTF">2022-03-17T20:02:00Z</dcterms:modified>
</cp:coreProperties>
</file>